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5F9B" w14:textId="15D291AF" w:rsidR="005071C8" w:rsidRPr="005071C8" w:rsidRDefault="005071C8" w:rsidP="005071C8">
      <w:pPr>
        <w:pStyle w:val="Titre"/>
        <w:pBdr>
          <w:bottom w:val="single" w:sz="4" w:space="1" w:color="A5300F" w:themeColor="accent1"/>
        </w:pBdr>
        <w:jc w:val="center"/>
        <w:rPr>
          <w:sz w:val="40"/>
          <w:szCs w:val="40"/>
        </w:rPr>
      </w:pPr>
      <w:r w:rsidRPr="005071C8">
        <w:rPr>
          <w:sz w:val="40"/>
          <w:szCs w:val="40"/>
        </w:rPr>
        <w:t>Colloque du master 2 Opérations et fiscalité internationales des sociétés</w:t>
      </w:r>
    </w:p>
    <w:p w14:paraId="0F76459E" w14:textId="5CCA6192" w:rsidR="00F0564E" w:rsidRPr="00F0564E" w:rsidRDefault="00F0564E" w:rsidP="00F0564E">
      <w:pPr>
        <w:jc w:val="right"/>
        <w:rPr>
          <w:rStyle w:val="Accentuation"/>
          <w:b/>
          <w:bCs/>
        </w:rPr>
      </w:pPr>
      <w:r w:rsidRPr="00F0564E">
        <w:rPr>
          <w:rStyle w:val="Accentuation"/>
          <w:b/>
          <w:bCs/>
        </w:rPr>
        <w:t>Année universitaire 2023/2024</w:t>
      </w:r>
    </w:p>
    <w:p w14:paraId="20A5C57B" w14:textId="6C69AA32" w:rsidR="00F0564E" w:rsidRPr="00CA47A8" w:rsidRDefault="005071C8" w:rsidP="00CA47A8">
      <w:pPr>
        <w:jc w:val="center"/>
        <w:rPr>
          <w:rStyle w:val="Rfrenceintense"/>
          <w:b w:val="0"/>
          <w:bCs w:val="0"/>
          <w:i w:val="0"/>
          <w:iCs w:val="0"/>
          <w:caps w:val="0"/>
          <w:color w:val="auto"/>
          <w:sz w:val="28"/>
          <w:szCs w:val="28"/>
        </w:rPr>
      </w:pPr>
      <w:r w:rsidRPr="00CA47A8">
        <w:rPr>
          <w:sz w:val="28"/>
          <w:szCs w:val="28"/>
        </w:rPr>
        <w:t>« </w:t>
      </w:r>
      <w:r w:rsidR="00F0564E" w:rsidRPr="00CA47A8">
        <w:rPr>
          <w:b/>
          <w:bCs/>
          <w:color w:val="A5300F" w:themeColor="accent1"/>
          <w:sz w:val="28"/>
          <w:szCs w:val="28"/>
        </w:rPr>
        <w:t xml:space="preserve">La transposition en droit français de la directive 2019/2121 sur </w:t>
      </w:r>
      <w:r w:rsidR="00503AF5" w:rsidRPr="00CA47A8">
        <w:rPr>
          <w:b/>
          <w:bCs/>
          <w:color w:val="A5300F" w:themeColor="accent1"/>
          <w:sz w:val="28"/>
          <w:szCs w:val="28"/>
        </w:rPr>
        <w:t>la</w:t>
      </w:r>
      <w:r w:rsidR="00F0564E" w:rsidRPr="00CA47A8">
        <w:rPr>
          <w:b/>
          <w:bCs/>
          <w:color w:val="A5300F" w:themeColor="accent1"/>
          <w:sz w:val="28"/>
          <w:szCs w:val="28"/>
        </w:rPr>
        <w:t xml:space="preserve"> transformations, fusions et scissions transfrontalières (</w:t>
      </w:r>
      <w:r w:rsidR="00F0564E" w:rsidRPr="00CA47A8">
        <w:rPr>
          <w:b/>
          <w:bCs/>
          <w:i/>
          <w:iCs/>
          <w:color w:val="A5300F" w:themeColor="accent1"/>
          <w:sz w:val="28"/>
          <w:szCs w:val="28"/>
        </w:rPr>
        <w:t>ordonnance du 24 mai 2023 et projet de loi DADDUE</w:t>
      </w:r>
      <w:r w:rsidR="00F0564E" w:rsidRPr="00CA47A8">
        <w:rPr>
          <w:b/>
          <w:bCs/>
          <w:color w:val="A5300F" w:themeColor="accent1"/>
          <w:sz w:val="28"/>
          <w:szCs w:val="28"/>
        </w:rPr>
        <w:t>)</w:t>
      </w:r>
      <w:r w:rsidR="00F0564E" w:rsidRPr="00CA47A8">
        <w:rPr>
          <w:sz w:val="28"/>
          <w:szCs w:val="28"/>
        </w:rPr>
        <w:t> »</w:t>
      </w:r>
    </w:p>
    <w:p w14:paraId="34621937" w14:textId="46C00F47" w:rsidR="00F0564E" w:rsidRPr="0023468A" w:rsidRDefault="00503AF5" w:rsidP="0023468A">
      <w:pPr>
        <w:pStyle w:val="Titre1"/>
        <w:jc w:val="center"/>
        <w:rPr>
          <w:rStyle w:val="Accentuationintense"/>
          <w:b/>
          <w:bCs/>
          <w:caps/>
          <w:color w:val="FFFFFF" w:themeColor="background1"/>
          <w:spacing w:val="15"/>
        </w:rPr>
      </w:pPr>
      <w:r w:rsidRPr="0023468A">
        <w:rPr>
          <w:rStyle w:val="Accentuationintense"/>
          <w:b/>
          <w:bCs/>
          <w:caps/>
          <w:color w:val="FFFFFF" w:themeColor="background1"/>
          <w:spacing w:val="15"/>
        </w:rPr>
        <w:t>Ouverture du colloque</w:t>
      </w:r>
    </w:p>
    <w:p w14:paraId="2D97A566" w14:textId="5198314E" w:rsidR="00503AF5" w:rsidRPr="001126A4" w:rsidRDefault="00503AF5" w:rsidP="0023468A">
      <w:pPr>
        <w:pStyle w:val="Paragraphedeliste"/>
        <w:numPr>
          <w:ilvl w:val="0"/>
          <w:numId w:val="2"/>
        </w:numPr>
        <w:tabs>
          <w:tab w:val="left" w:pos="4217"/>
        </w:tabs>
        <w:ind w:left="360"/>
        <w:jc w:val="both"/>
        <w:rPr>
          <w:b/>
          <w:bCs/>
        </w:rPr>
      </w:pPr>
      <w:r w:rsidRPr="001126A4">
        <w:rPr>
          <w:b/>
          <w:bCs/>
          <w:color w:val="002060"/>
          <w:u w:val="single"/>
          <w:shd w:val="clear" w:color="auto" w:fill="EFEBE4" w:themeFill="accent4" w:themeFillTint="33"/>
        </w:rPr>
        <w:t>8h</w:t>
      </w:r>
      <w:r w:rsidR="00C95433">
        <w:rPr>
          <w:b/>
          <w:bCs/>
          <w:color w:val="002060"/>
          <w:u w:val="single"/>
          <w:shd w:val="clear" w:color="auto" w:fill="EFEBE4" w:themeFill="accent4" w:themeFillTint="33"/>
        </w:rPr>
        <w:t>30</w:t>
      </w:r>
      <w:r w:rsidR="0023468A" w:rsidRPr="001126A4">
        <w:rPr>
          <w:b/>
          <w:bCs/>
          <w:color w:val="002060"/>
          <w:u w:val="single"/>
          <w:shd w:val="clear" w:color="auto" w:fill="EFEBE4" w:themeFill="accent4" w:themeFillTint="33"/>
        </w:rPr>
        <w:t xml:space="preserve"> à </w:t>
      </w:r>
      <w:r w:rsidR="00C95433">
        <w:rPr>
          <w:b/>
          <w:bCs/>
          <w:color w:val="002060"/>
          <w:u w:val="single"/>
          <w:shd w:val="clear" w:color="auto" w:fill="EFEBE4" w:themeFill="accent4" w:themeFillTint="33"/>
        </w:rPr>
        <w:t>8</w:t>
      </w:r>
      <w:r w:rsidR="0023468A" w:rsidRPr="001126A4">
        <w:rPr>
          <w:b/>
          <w:bCs/>
          <w:color w:val="002060"/>
          <w:u w:val="single"/>
          <w:shd w:val="clear" w:color="auto" w:fill="EFEBE4" w:themeFill="accent4" w:themeFillTint="33"/>
        </w:rPr>
        <w:t>h</w:t>
      </w:r>
      <w:r w:rsidR="00C95433">
        <w:rPr>
          <w:b/>
          <w:bCs/>
          <w:color w:val="002060"/>
          <w:u w:val="single"/>
          <w:shd w:val="clear" w:color="auto" w:fill="EFEBE4" w:themeFill="accent4" w:themeFillTint="33"/>
        </w:rPr>
        <w:t>50</w:t>
      </w:r>
      <w:r w:rsidRPr="001126A4">
        <w:rPr>
          <w:color w:val="002060"/>
        </w:rPr>
        <w:t> </w:t>
      </w:r>
      <w:r>
        <w:t xml:space="preserve">: </w:t>
      </w:r>
      <w:r w:rsidR="00C95433">
        <w:rPr>
          <w:b/>
          <w:bCs/>
        </w:rPr>
        <w:t>A</w:t>
      </w:r>
      <w:r w:rsidR="0023468A" w:rsidRPr="001126A4">
        <w:rPr>
          <w:b/>
          <w:bCs/>
        </w:rPr>
        <w:t xml:space="preserve">ccueil des intervenants </w:t>
      </w:r>
    </w:p>
    <w:p w14:paraId="34D9FF62" w14:textId="77777777" w:rsidR="0023468A" w:rsidRDefault="0023468A" w:rsidP="0023468A">
      <w:pPr>
        <w:pStyle w:val="Paragraphedeliste"/>
        <w:tabs>
          <w:tab w:val="left" w:pos="4217"/>
        </w:tabs>
        <w:ind w:left="360"/>
        <w:jc w:val="both"/>
      </w:pPr>
    </w:p>
    <w:p w14:paraId="125ACE51" w14:textId="3284857D" w:rsidR="0023468A" w:rsidRPr="001126A4" w:rsidRDefault="00C95433" w:rsidP="0023468A">
      <w:pPr>
        <w:pStyle w:val="Paragraphedeliste"/>
        <w:numPr>
          <w:ilvl w:val="0"/>
          <w:numId w:val="2"/>
        </w:numPr>
        <w:tabs>
          <w:tab w:val="left" w:pos="4217"/>
        </w:tabs>
        <w:ind w:left="360"/>
        <w:jc w:val="both"/>
        <w:rPr>
          <w:b/>
          <w:bCs/>
        </w:rPr>
      </w:pPr>
      <w:r>
        <w:rPr>
          <w:b/>
          <w:bCs/>
          <w:color w:val="002060"/>
          <w:u w:val="single"/>
          <w:shd w:val="clear" w:color="auto" w:fill="EFEBE4" w:themeFill="accent4" w:themeFillTint="33"/>
        </w:rPr>
        <w:t>8</w:t>
      </w:r>
      <w:r w:rsidR="0023468A" w:rsidRPr="001126A4">
        <w:rPr>
          <w:b/>
          <w:bCs/>
          <w:color w:val="002060"/>
          <w:u w:val="single"/>
          <w:shd w:val="clear" w:color="auto" w:fill="EFEBE4" w:themeFill="accent4" w:themeFillTint="33"/>
        </w:rPr>
        <w:t>h</w:t>
      </w:r>
      <w:r>
        <w:rPr>
          <w:b/>
          <w:bCs/>
          <w:color w:val="002060"/>
          <w:u w:val="single"/>
          <w:shd w:val="clear" w:color="auto" w:fill="EFEBE4" w:themeFill="accent4" w:themeFillTint="33"/>
        </w:rPr>
        <w:t>5</w:t>
      </w:r>
      <w:r w:rsidR="0023468A" w:rsidRPr="001126A4">
        <w:rPr>
          <w:b/>
          <w:bCs/>
          <w:color w:val="002060"/>
          <w:u w:val="single"/>
          <w:shd w:val="clear" w:color="auto" w:fill="EFEBE4" w:themeFill="accent4" w:themeFillTint="33"/>
        </w:rPr>
        <w:t>0 à 9h</w:t>
      </w:r>
      <w:r w:rsidR="00BD0895">
        <w:rPr>
          <w:b/>
          <w:bCs/>
          <w:color w:val="002060"/>
          <w:u w:val="single"/>
          <w:shd w:val="clear" w:color="auto" w:fill="EFEBE4" w:themeFill="accent4" w:themeFillTint="33"/>
        </w:rPr>
        <w:t>0</w:t>
      </w:r>
      <w:r>
        <w:rPr>
          <w:b/>
          <w:bCs/>
          <w:color w:val="002060"/>
          <w:u w:val="single"/>
          <w:shd w:val="clear" w:color="auto" w:fill="EFEBE4" w:themeFill="accent4" w:themeFillTint="33"/>
        </w:rPr>
        <w:t>0</w:t>
      </w:r>
      <w:r w:rsidR="0023468A" w:rsidRPr="001126A4">
        <w:rPr>
          <w:color w:val="002060"/>
        </w:rPr>
        <w:t> </w:t>
      </w:r>
      <w:r w:rsidR="0023468A">
        <w:t xml:space="preserve">: </w:t>
      </w:r>
      <w:r>
        <w:rPr>
          <w:b/>
          <w:bCs/>
        </w:rPr>
        <w:t>M</w:t>
      </w:r>
      <w:r w:rsidR="0023468A" w:rsidRPr="001126A4">
        <w:rPr>
          <w:b/>
          <w:bCs/>
        </w:rPr>
        <w:t xml:space="preserve">ot de bienvenue et présentation du master 2 </w:t>
      </w:r>
      <w:r w:rsidR="00BD0895">
        <w:rPr>
          <w:b/>
          <w:bCs/>
        </w:rPr>
        <w:t xml:space="preserve">par </w:t>
      </w:r>
      <w:r w:rsidR="0023468A" w:rsidRPr="001126A4">
        <w:rPr>
          <w:b/>
          <w:bCs/>
        </w:rPr>
        <w:t>Michel Menjucq</w:t>
      </w:r>
    </w:p>
    <w:p w14:paraId="3B7F011F" w14:textId="77777777" w:rsidR="0023468A" w:rsidRDefault="0023468A" w:rsidP="0023468A">
      <w:pPr>
        <w:pStyle w:val="Paragraphedeliste"/>
        <w:tabs>
          <w:tab w:val="left" w:pos="4217"/>
        </w:tabs>
        <w:ind w:left="360"/>
        <w:jc w:val="both"/>
      </w:pPr>
    </w:p>
    <w:p w14:paraId="6946F8E6" w14:textId="53263485" w:rsidR="0023468A" w:rsidRPr="001126A4" w:rsidRDefault="0023468A" w:rsidP="0023468A">
      <w:pPr>
        <w:pStyle w:val="Paragraphedeliste"/>
        <w:numPr>
          <w:ilvl w:val="0"/>
          <w:numId w:val="2"/>
        </w:numPr>
        <w:tabs>
          <w:tab w:val="left" w:pos="4217"/>
        </w:tabs>
        <w:ind w:left="360"/>
        <w:jc w:val="both"/>
        <w:rPr>
          <w:b/>
          <w:bCs/>
        </w:rPr>
      </w:pPr>
      <w:r w:rsidRPr="001126A4">
        <w:rPr>
          <w:b/>
          <w:bCs/>
          <w:color w:val="002060"/>
          <w:u w:val="single"/>
          <w:shd w:val="clear" w:color="auto" w:fill="EFEBE4" w:themeFill="accent4" w:themeFillTint="33"/>
        </w:rPr>
        <w:t>9h</w:t>
      </w:r>
      <w:r w:rsidR="00BD0895">
        <w:rPr>
          <w:b/>
          <w:bCs/>
          <w:color w:val="002060"/>
          <w:u w:val="single"/>
          <w:shd w:val="clear" w:color="auto" w:fill="EFEBE4" w:themeFill="accent4" w:themeFillTint="33"/>
        </w:rPr>
        <w:t>0</w:t>
      </w:r>
      <w:r w:rsidR="00C95433">
        <w:rPr>
          <w:b/>
          <w:bCs/>
          <w:color w:val="002060"/>
          <w:u w:val="single"/>
          <w:shd w:val="clear" w:color="auto" w:fill="EFEBE4" w:themeFill="accent4" w:themeFillTint="33"/>
        </w:rPr>
        <w:t>0</w:t>
      </w:r>
      <w:r w:rsidRPr="001126A4">
        <w:rPr>
          <w:b/>
          <w:bCs/>
          <w:color w:val="002060"/>
          <w:u w:val="single"/>
          <w:shd w:val="clear" w:color="auto" w:fill="EFEBE4" w:themeFill="accent4" w:themeFillTint="33"/>
        </w:rPr>
        <w:t xml:space="preserve"> à 9h</w:t>
      </w:r>
      <w:r w:rsidR="00BD0895">
        <w:rPr>
          <w:b/>
          <w:bCs/>
          <w:color w:val="002060"/>
          <w:u w:val="single"/>
          <w:shd w:val="clear" w:color="auto" w:fill="EFEBE4" w:themeFill="accent4" w:themeFillTint="33"/>
        </w:rPr>
        <w:t>1</w:t>
      </w:r>
      <w:r w:rsidR="00C95433">
        <w:rPr>
          <w:b/>
          <w:bCs/>
          <w:color w:val="002060"/>
          <w:u w:val="single"/>
          <w:shd w:val="clear" w:color="auto" w:fill="EFEBE4" w:themeFill="accent4" w:themeFillTint="33"/>
        </w:rPr>
        <w:t>0</w:t>
      </w:r>
      <w:r w:rsidRPr="001126A4">
        <w:rPr>
          <w:color w:val="002060"/>
        </w:rPr>
        <w:t> </w:t>
      </w:r>
      <w:r>
        <w:t xml:space="preserve">: </w:t>
      </w:r>
      <w:r w:rsidR="00C95433">
        <w:rPr>
          <w:b/>
          <w:bCs/>
        </w:rPr>
        <w:t>P</w:t>
      </w:r>
      <w:r w:rsidRPr="001126A4">
        <w:rPr>
          <w:b/>
          <w:bCs/>
        </w:rPr>
        <w:t>résentation de l’Association</w:t>
      </w:r>
      <w:r w:rsidR="00C95433">
        <w:rPr>
          <w:b/>
          <w:bCs/>
        </w:rPr>
        <w:t xml:space="preserve"> des étudiants du M2 OFIS</w:t>
      </w:r>
      <w:r w:rsidRPr="001126A4">
        <w:rPr>
          <w:b/>
          <w:bCs/>
        </w:rPr>
        <w:t xml:space="preserve"> par Didyss Salhi </w:t>
      </w:r>
    </w:p>
    <w:p w14:paraId="186802FA" w14:textId="77777777" w:rsidR="0023468A" w:rsidRDefault="0023468A" w:rsidP="0023468A">
      <w:pPr>
        <w:pStyle w:val="Paragraphedeliste"/>
        <w:tabs>
          <w:tab w:val="left" w:pos="4217"/>
        </w:tabs>
        <w:ind w:left="360"/>
        <w:jc w:val="both"/>
      </w:pPr>
    </w:p>
    <w:p w14:paraId="53D820A7" w14:textId="447E1592" w:rsidR="0023468A" w:rsidRPr="001126A4" w:rsidRDefault="0023468A" w:rsidP="0023468A">
      <w:pPr>
        <w:pStyle w:val="Paragraphedeliste"/>
        <w:numPr>
          <w:ilvl w:val="0"/>
          <w:numId w:val="2"/>
        </w:numPr>
        <w:tabs>
          <w:tab w:val="left" w:pos="4217"/>
        </w:tabs>
        <w:ind w:left="360"/>
        <w:jc w:val="both"/>
        <w:rPr>
          <w:b/>
          <w:bCs/>
        </w:rPr>
      </w:pPr>
      <w:r w:rsidRPr="001126A4">
        <w:rPr>
          <w:b/>
          <w:bCs/>
          <w:color w:val="002060"/>
          <w:u w:val="single"/>
          <w:shd w:val="clear" w:color="auto" w:fill="EFEBE4" w:themeFill="accent4" w:themeFillTint="33"/>
        </w:rPr>
        <w:t>9h</w:t>
      </w:r>
      <w:r w:rsidR="00BD0895">
        <w:rPr>
          <w:b/>
          <w:bCs/>
          <w:color w:val="002060"/>
          <w:u w:val="single"/>
          <w:shd w:val="clear" w:color="auto" w:fill="EFEBE4" w:themeFill="accent4" w:themeFillTint="33"/>
        </w:rPr>
        <w:t>1</w:t>
      </w:r>
      <w:r w:rsidR="00C95433">
        <w:rPr>
          <w:b/>
          <w:bCs/>
          <w:color w:val="002060"/>
          <w:u w:val="single"/>
          <w:shd w:val="clear" w:color="auto" w:fill="EFEBE4" w:themeFill="accent4" w:themeFillTint="33"/>
        </w:rPr>
        <w:t>0</w:t>
      </w:r>
      <w:r w:rsidRPr="001126A4">
        <w:rPr>
          <w:b/>
          <w:bCs/>
          <w:color w:val="002060"/>
          <w:u w:val="single"/>
          <w:shd w:val="clear" w:color="auto" w:fill="EFEBE4" w:themeFill="accent4" w:themeFillTint="33"/>
        </w:rPr>
        <w:t xml:space="preserve"> à 9h30</w:t>
      </w:r>
      <w:r w:rsidRPr="001126A4">
        <w:rPr>
          <w:color w:val="002060"/>
        </w:rPr>
        <w:t> </w:t>
      </w:r>
      <w:r>
        <w:t xml:space="preserve">: </w:t>
      </w:r>
      <w:r w:rsidR="00C95433">
        <w:rPr>
          <w:b/>
          <w:bCs/>
        </w:rPr>
        <w:t>I</w:t>
      </w:r>
      <w:r w:rsidRPr="001126A4">
        <w:rPr>
          <w:b/>
          <w:bCs/>
        </w:rPr>
        <w:t xml:space="preserve">ntroduction du colloque </w:t>
      </w:r>
      <w:r w:rsidR="00BD0895">
        <w:rPr>
          <w:b/>
          <w:bCs/>
        </w:rPr>
        <w:t xml:space="preserve">par </w:t>
      </w:r>
      <w:r w:rsidRPr="001126A4">
        <w:rPr>
          <w:b/>
          <w:bCs/>
        </w:rPr>
        <w:t>Bertrand Cardi</w:t>
      </w:r>
    </w:p>
    <w:p w14:paraId="640F249F" w14:textId="61A157D3" w:rsidR="0023468A" w:rsidRDefault="00C95433" w:rsidP="0023468A">
      <w:pPr>
        <w:pStyle w:val="Titre1"/>
        <w:jc w:val="center"/>
      </w:pPr>
      <w:r>
        <w:t>Les differents enjeux</w:t>
      </w:r>
      <w:r w:rsidR="0023468A">
        <w:t xml:space="preserve"> de la Directive</w:t>
      </w:r>
    </w:p>
    <w:p w14:paraId="727EC305" w14:textId="1F41B2DC" w:rsidR="0023468A" w:rsidRPr="001B052E" w:rsidRDefault="001126A4" w:rsidP="001126A4">
      <w:pPr>
        <w:pStyle w:val="Paragraphedeliste"/>
        <w:numPr>
          <w:ilvl w:val="0"/>
          <w:numId w:val="3"/>
        </w:numPr>
        <w:tabs>
          <w:tab w:val="left" w:pos="4217"/>
        </w:tabs>
        <w:ind w:left="360"/>
        <w:jc w:val="both"/>
        <w:rPr>
          <w:b/>
          <w:bCs/>
        </w:rPr>
      </w:pPr>
      <w:r w:rsidRPr="001126A4">
        <w:rPr>
          <w:b/>
          <w:bCs/>
          <w:color w:val="002060"/>
          <w:u w:val="single"/>
          <w:shd w:val="clear" w:color="auto" w:fill="EFEBE4" w:themeFill="accent4" w:themeFillTint="33"/>
        </w:rPr>
        <w:t xml:space="preserve">9h30 à </w:t>
      </w:r>
      <w:r w:rsidRPr="001B052E">
        <w:rPr>
          <w:b/>
          <w:bCs/>
          <w:color w:val="002060"/>
          <w:u w:val="single"/>
          <w:shd w:val="clear" w:color="auto" w:fill="EFEBE4" w:themeFill="accent4" w:themeFillTint="33"/>
        </w:rPr>
        <w:t>10h</w:t>
      </w:r>
      <w:r w:rsidRPr="001B052E">
        <w:rPr>
          <w:b/>
          <w:bCs/>
          <w:color w:val="002060"/>
        </w:rPr>
        <w:t> </w:t>
      </w:r>
      <w:r w:rsidRPr="001B052E">
        <w:rPr>
          <w:b/>
          <w:bCs/>
        </w:rPr>
        <w:t xml:space="preserve">: </w:t>
      </w:r>
      <w:r w:rsidR="00C95433">
        <w:rPr>
          <w:b/>
          <w:bCs/>
        </w:rPr>
        <w:t>L</w:t>
      </w:r>
      <w:r w:rsidRPr="001B052E">
        <w:rPr>
          <w:b/>
          <w:bCs/>
        </w:rPr>
        <w:t xml:space="preserve">es enjeux fiscaux et comptables de la directive </w:t>
      </w:r>
      <w:r w:rsidR="00C95433">
        <w:rPr>
          <w:b/>
          <w:bCs/>
        </w:rPr>
        <w:t xml:space="preserve">par </w:t>
      </w:r>
      <w:r w:rsidRPr="001B052E">
        <w:rPr>
          <w:b/>
          <w:bCs/>
        </w:rPr>
        <w:t>Nathalie de Vernejoul et Bénédicte le Maux</w:t>
      </w:r>
    </w:p>
    <w:p w14:paraId="27568347" w14:textId="77777777" w:rsidR="001126A4" w:rsidRPr="001B052E" w:rsidRDefault="001126A4" w:rsidP="001126A4">
      <w:pPr>
        <w:pStyle w:val="Paragraphedeliste"/>
        <w:tabs>
          <w:tab w:val="left" w:pos="4217"/>
        </w:tabs>
        <w:ind w:left="360"/>
        <w:jc w:val="both"/>
        <w:rPr>
          <w:b/>
          <w:bCs/>
        </w:rPr>
      </w:pPr>
    </w:p>
    <w:p w14:paraId="7DA65B34" w14:textId="1AB7FFDE" w:rsidR="001126A4" w:rsidRPr="001B052E" w:rsidRDefault="001126A4" w:rsidP="001126A4">
      <w:pPr>
        <w:pStyle w:val="Paragraphedeliste"/>
        <w:numPr>
          <w:ilvl w:val="0"/>
          <w:numId w:val="3"/>
        </w:numPr>
        <w:tabs>
          <w:tab w:val="left" w:pos="4217"/>
        </w:tabs>
        <w:ind w:left="360"/>
        <w:jc w:val="both"/>
        <w:rPr>
          <w:b/>
          <w:bCs/>
        </w:rPr>
      </w:pPr>
      <w:r w:rsidRPr="001B052E">
        <w:rPr>
          <w:b/>
          <w:bCs/>
          <w:color w:val="002060"/>
          <w:u w:val="single"/>
          <w:shd w:val="clear" w:color="auto" w:fill="EFEBE4" w:themeFill="accent4" w:themeFillTint="33"/>
        </w:rPr>
        <w:t>10h à 10h40</w:t>
      </w:r>
      <w:r w:rsidRPr="001B052E">
        <w:rPr>
          <w:b/>
          <w:bCs/>
          <w:color w:val="002060"/>
        </w:rPr>
        <w:t> </w:t>
      </w:r>
      <w:r w:rsidRPr="001B052E">
        <w:rPr>
          <w:b/>
          <w:bCs/>
        </w:rPr>
        <w:t xml:space="preserve">: </w:t>
      </w:r>
      <w:r w:rsidR="00C95433">
        <w:rPr>
          <w:b/>
          <w:bCs/>
        </w:rPr>
        <w:t>L</w:t>
      </w:r>
      <w:r w:rsidRPr="001B052E">
        <w:rPr>
          <w:b/>
          <w:bCs/>
        </w:rPr>
        <w:t>’impact de la directive</w:t>
      </w:r>
      <w:r w:rsidR="00C95433">
        <w:rPr>
          <w:b/>
          <w:bCs/>
        </w:rPr>
        <w:t xml:space="preserve"> et de sa transposition</w:t>
      </w:r>
      <w:r w:rsidRPr="001B052E">
        <w:rPr>
          <w:b/>
          <w:bCs/>
        </w:rPr>
        <w:t xml:space="preserve"> sur les opérations des sociétés cotées</w:t>
      </w:r>
    </w:p>
    <w:p w14:paraId="7CDB21A3" w14:textId="77777777" w:rsidR="001126A4" w:rsidRPr="001B052E" w:rsidRDefault="001126A4" w:rsidP="001126A4">
      <w:pPr>
        <w:pStyle w:val="Paragraphedeliste"/>
        <w:tabs>
          <w:tab w:val="left" w:pos="4217"/>
        </w:tabs>
        <w:ind w:left="360"/>
        <w:jc w:val="both"/>
        <w:rPr>
          <w:b/>
          <w:bCs/>
        </w:rPr>
      </w:pPr>
    </w:p>
    <w:p w14:paraId="5E0F12E3" w14:textId="77777777" w:rsidR="00AA17E2" w:rsidRPr="001B052E" w:rsidRDefault="00AA17E2" w:rsidP="00AA17E2">
      <w:pPr>
        <w:pStyle w:val="Paragraphedeliste"/>
        <w:numPr>
          <w:ilvl w:val="0"/>
          <w:numId w:val="4"/>
        </w:numPr>
        <w:tabs>
          <w:tab w:val="left" w:pos="4217"/>
        </w:tabs>
        <w:ind w:left="720"/>
        <w:jc w:val="both"/>
        <w:rPr>
          <w:b/>
          <w:bCs/>
        </w:rPr>
      </w:pPr>
      <w:r w:rsidRPr="001B052E">
        <w:rPr>
          <w:b/>
          <w:bCs/>
        </w:rPr>
        <w:t xml:space="preserve">Les mérites et les contraintes du nouveau régime des fusions transfrontalières </w:t>
      </w:r>
      <w:r>
        <w:rPr>
          <w:b/>
          <w:bCs/>
        </w:rPr>
        <w:t xml:space="preserve">par </w:t>
      </w:r>
      <w:r w:rsidRPr="001B052E">
        <w:rPr>
          <w:b/>
          <w:bCs/>
        </w:rPr>
        <w:t>Bertrand Cardi</w:t>
      </w:r>
    </w:p>
    <w:p w14:paraId="472B5364" w14:textId="6C7F28C7" w:rsidR="001126A4" w:rsidRPr="001B052E" w:rsidRDefault="001126A4" w:rsidP="001126A4">
      <w:pPr>
        <w:pStyle w:val="Paragraphedeliste"/>
        <w:numPr>
          <w:ilvl w:val="0"/>
          <w:numId w:val="4"/>
        </w:numPr>
        <w:tabs>
          <w:tab w:val="left" w:pos="4217"/>
        </w:tabs>
        <w:ind w:left="720"/>
        <w:jc w:val="both"/>
        <w:rPr>
          <w:b/>
          <w:bCs/>
        </w:rPr>
      </w:pPr>
      <w:r w:rsidRPr="001B052E">
        <w:rPr>
          <w:b/>
          <w:bCs/>
        </w:rPr>
        <w:t xml:space="preserve">Les </w:t>
      </w:r>
      <w:r w:rsidR="00AA17E2" w:rsidRPr="00AA17E2">
        <w:rPr>
          <w:rFonts w:eastAsia="Times New Roman"/>
          <w:b/>
          <w:bCs/>
        </w:rPr>
        <w:t>opérations de distribution en nature comme alternative aux scissions</w:t>
      </w:r>
      <w:r w:rsidR="00AA17E2">
        <w:rPr>
          <w:rFonts w:eastAsia="Times New Roman"/>
        </w:rPr>
        <w:t xml:space="preserve"> </w:t>
      </w:r>
      <w:r w:rsidR="00BD0895">
        <w:rPr>
          <w:b/>
          <w:bCs/>
        </w:rPr>
        <w:t xml:space="preserve">par </w:t>
      </w:r>
      <w:r w:rsidRPr="001B052E">
        <w:rPr>
          <w:b/>
          <w:bCs/>
        </w:rPr>
        <w:t>Dominique Bompoint</w:t>
      </w:r>
    </w:p>
    <w:p w14:paraId="687E7A78" w14:textId="77777777" w:rsidR="001126A4" w:rsidRPr="001B052E" w:rsidRDefault="001126A4" w:rsidP="001126A4">
      <w:pPr>
        <w:pStyle w:val="Paragraphedeliste"/>
        <w:tabs>
          <w:tab w:val="left" w:pos="4217"/>
        </w:tabs>
        <w:jc w:val="both"/>
        <w:rPr>
          <w:b/>
          <w:bCs/>
        </w:rPr>
      </w:pPr>
    </w:p>
    <w:p w14:paraId="14459C1B" w14:textId="2DF432F1" w:rsidR="001126A4" w:rsidRPr="001B052E" w:rsidRDefault="001126A4" w:rsidP="001126A4">
      <w:pPr>
        <w:pStyle w:val="Paragraphedeliste"/>
        <w:numPr>
          <w:ilvl w:val="0"/>
          <w:numId w:val="3"/>
        </w:numPr>
        <w:tabs>
          <w:tab w:val="left" w:pos="4217"/>
        </w:tabs>
        <w:ind w:left="360"/>
        <w:jc w:val="both"/>
        <w:rPr>
          <w:b/>
          <w:bCs/>
        </w:rPr>
      </w:pPr>
      <w:r w:rsidRPr="001B052E">
        <w:rPr>
          <w:b/>
          <w:bCs/>
          <w:color w:val="002060"/>
          <w:u w:val="single"/>
          <w:shd w:val="clear" w:color="auto" w:fill="EFEBE4" w:themeFill="accent4" w:themeFillTint="33"/>
        </w:rPr>
        <w:t>10h40 à 11h00</w:t>
      </w:r>
      <w:r w:rsidRPr="001B052E">
        <w:rPr>
          <w:b/>
          <w:bCs/>
          <w:color w:val="002060"/>
        </w:rPr>
        <w:t> </w:t>
      </w:r>
      <w:r w:rsidRPr="001B052E">
        <w:rPr>
          <w:b/>
          <w:bCs/>
        </w:rPr>
        <w:t xml:space="preserve">: </w:t>
      </w:r>
      <w:r w:rsidR="00C95433">
        <w:rPr>
          <w:b/>
          <w:bCs/>
        </w:rPr>
        <w:t>L</w:t>
      </w:r>
      <w:r w:rsidRPr="001B052E">
        <w:rPr>
          <w:b/>
          <w:bCs/>
        </w:rPr>
        <w:t xml:space="preserve">es aspects de droit social des opérations transfrontalières </w:t>
      </w:r>
      <w:r w:rsidR="00C95433">
        <w:rPr>
          <w:b/>
          <w:bCs/>
        </w:rPr>
        <w:t xml:space="preserve">par </w:t>
      </w:r>
      <w:r w:rsidRPr="001B052E">
        <w:rPr>
          <w:b/>
          <w:bCs/>
        </w:rPr>
        <w:t>Arnaud Tessier</w:t>
      </w:r>
    </w:p>
    <w:p w14:paraId="212FBFD1" w14:textId="77777777" w:rsidR="001126A4" w:rsidRDefault="001126A4" w:rsidP="001126A4">
      <w:pPr>
        <w:pStyle w:val="Paragraphedeliste"/>
        <w:tabs>
          <w:tab w:val="left" w:pos="4217"/>
        </w:tabs>
        <w:ind w:left="360"/>
        <w:jc w:val="both"/>
      </w:pPr>
    </w:p>
    <w:p w14:paraId="60F737D9" w14:textId="59FD6379" w:rsidR="001126A4" w:rsidRPr="00CA47A8" w:rsidRDefault="00CA47A8" w:rsidP="00CA47A8">
      <w:pPr>
        <w:pStyle w:val="Paragraphedeliste"/>
        <w:shd w:val="clear" w:color="auto" w:fill="F9EAD3" w:themeFill="accent3" w:themeFillTint="33"/>
        <w:tabs>
          <w:tab w:val="left" w:pos="4217"/>
        </w:tabs>
        <w:ind w:left="360"/>
        <w:rPr>
          <w:rStyle w:val="Rfrenceintense"/>
          <w:i w:val="0"/>
          <w:iCs w:val="0"/>
          <w:color w:val="A20305"/>
        </w:rPr>
      </w:pPr>
      <w:r w:rsidRPr="00CA47A8">
        <w:rPr>
          <w:rStyle w:val="Rfrenceintense"/>
          <w:i w:val="0"/>
          <w:iCs w:val="0"/>
          <w:color w:val="A20305"/>
        </w:rPr>
        <w:t>11h00-11h15</w:t>
      </w:r>
      <w:r w:rsidRPr="00CA47A8">
        <w:rPr>
          <w:rStyle w:val="Rfrenceintense"/>
          <w:i w:val="0"/>
          <w:iCs w:val="0"/>
          <w:color w:val="A20305"/>
        </w:rPr>
        <w:tab/>
      </w:r>
      <w:r w:rsidR="00C95433" w:rsidRPr="00CA47A8">
        <w:rPr>
          <w:rStyle w:val="Rfrenceintense"/>
          <w:i w:val="0"/>
          <w:iCs w:val="0"/>
          <w:color w:val="A20305"/>
        </w:rPr>
        <w:t xml:space="preserve">QUESTIONS DU PUBLIC et </w:t>
      </w:r>
      <w:r w:rsidR="001126A4" w:rsidRPr="00CA47A8">
        <w:rPr>
          <w:rStyle w:val="Rfrenceintense"/>
          <w:i w:val="0"/>
          <w:iCs w:val="0"/>
          <w:color w:val="A20305"/>
        </w:rPr>
        <w:t xml:space="preserve">Pause </w:t>
      </w:r>
    </w:p>
    <w:p w14:paraId="2D7F6404" w14:textId="62D163FE" w:rsidR="001126A4" w:rsidRDefault="001126A4" w:rsidP="001126A4">
      <w:pPr>
        <w:pStyle w:val="Titre1"/>
        <w:jc w:val="center"/>
      </w:pPr>
      <w:r>
        <w:t>Aspect sociétaire de la directive</w:t>
      </w:r>
    </w:p>
    <w:p w14:paraId="4D5D37B8" w14:textId="6A8B5E23" w:rsidR="001126A4" w:rsidRPr="001B052E" w:rsidRDefault="001B052E" w:rsidP="001B052E">
      <w:pPr>
        <w:pStyle w:val="Paragraphedeliste"/>
        <w:numPr>
          <w:ilvl w:val="0"/>
          <w:numId w:val="3"/>
        </w:numPr>
        <w:tabs>
          <w:tab w:val="left" w:pos="4217"/>
        </w:tabs>
        <w:ind w:left="360"/>
        <w:jc w:val="both"/>
        <w:rPr>
          <w:b/>
          <w:bCs/>
        </w:rPr>
      </w:pPr>
      <w:r w:rsidRPr="001B052E">
        <w:rPr>
          <w:b/>
          <w:bCs/>
          <w:color w:val="002060"/>
          <w:u w:val="single"/>
          <w:shd w:val="clear" w:color="auto" w:fill="EFEBE4" w:themeFill="accent4" w:themeFillTint="33"/>
        </w:rPr>
        <w:t>11h</w:t>
      </w:r>
      <w:r w:rsidR="00C95433">
        <w:rPr>
          <w:b/>
          <w:bCs/>
          <w:color w:val="002060"/>
          <w:u w:val="single"/>
          <w:shd w:val="clear" w:color="auto" w:fill="EFEBE4" w:themeFill="accent4" w:themeFillTint="33"/>
        </w:rPr>
        <w:t>1</w:t>
      </w:r>
      <w:r w:rsidRPr="001B052E">
        <w:rPr>
          <w:b/>
          <w:bCs/>
          <w:color w:val="002060"/>
          <w:u w:val="single"/>
          <w:shd w:val="clear" w:color="auto" w:fill="EFEBE4" w:themeFill="accent4" w:themeFillTint="33"/>
        </w:rPr>
        <w:t>5 à 11h</w:t>
      </w:r>
      <w:r w:rsidR="00C95433">
        <w:rPr>
          <w:b/>
          <w:bCs/>
          <w:color w:val="002060"/>
          <w:u w:val="single"/>
          <w:shd w:val="clear" w:color="auto" w:fill="EFEBE4" w:themeFill="accent4" w:themeFillTint="33"/>
        </w:rPr>
        <w:t>3</w:t>
      </w:r>
      <w:r w:rsidRPr="001B052E">
        <w:rPr>
          <w:b/>
          <w:bCs/>
          <w:color w:val="002060"/>
          <w:u w:val="single"/>
          <w:shd w:val="clear" w:color="auto" w:fill="EFEBE4" w:themeFill="accent4" w:themeFillTint="33"/>
        </w:rPr>
        <w:t>5</w:t>
      </w:r>
      <w:r w:rsidRPr="001B052E">
        <w:rPr>
          <w:b/>
          <w:bCs/>
          <w:color w:val="002060"/>
        </w:rPr>
        <w:t> </w:t>
      </w:r>
      <w:r w:rsidRPr="001B052E">
        <w:rPr>
          <w:b/>
          <w:bCs/>
        </w:rPr>
        <w:t xml:space="preserve">: </w:t>
      </w:r>
      <w:r w:rsidR="00C95433">
        <w:rPr>
          <w:b/>
          <w:bCs/>
        </w:rPr>
        <w:t>L</w:t>
      </w:r>
      <w:r w:rsidRPr="001B052E">
        <w:rPr>
          <w:b/>
          <w:bCs/>
        </w:rPr>
        <w:t xml:space="preserve">a situation des porteurs de titres de capital à l’épreuve des opérations transfrontalières </w:t>
      </w:r>
      <w:r w:rsidR="00C95433">
        <w:rPr>
          <w:b/>
          <w:bCs/>
        </w:rPr>
        <w:t xml:space="preserve">par </w:t>
      </w:r>
      <w:r w:rsidRPr="001B052E">
        <w:rPr>
          <w:b/>
          <w:bCs/>
        </w:rPr>
        <w:t>Edmond Schlumberger</w:t>
      </w:r>
    </w:p>
    <w:p w14:paraId="14B52529" w14:textId="77777777" w:rsidR="001B052E" w:rsidRPr="001B052E" w:rsidRDefault="001B052E" w:rsidP="001B052E">
      <w:pPr>
        <w:pStyle w:val="Paragraphedeliste"/>
        <w:tabs>
          <w:tab w:val="left" w:pos="4217"/>
        </w:tabs>
        <w:ind w:left="360"/>
        <w:jc w:val="both"/>
        <w:rPr>
          <w:b/>
          <w:bCs/>
        </w:rPr>
      </w:pPr>
    </w:p>
    <w:p w14:paraId="3879126C" w14:textId="77592439" w:rsidR="001B052E" w:rsidRPr="001B052E" w:rsidRDefault="001B052E" w:rsidP="001B052E">
      <w:pPr>
        <w:pStyle w:val="Paragraphedeliste"/>
        <w:numPr>
          <w:ilvl w:val="0"/>
          <w:numId w:val="3"/>
        </w:numPr>
        <w:tabs>
          <w:tab w:val="left" w:pos="4217"/>
        </w:tabs>
        <w:ind w:left="360"/>
        <w:jc w:val="both"/>
        <w:rPr>
          <w:b/>
          <w:bCs/>
        </w:rPr>
      </w:pPr>
      <w:r w:rsidRPr="001B052E">
        <w:rPr>
          <w:b/>
          <w:bCs/>
          <w:color w:val="002060"/>
          <w:u w:val="single"/>
          <w:shd w:val="clear" w:color="auto" w:fill="EFEBE4" w:themeFill="accent4" w:themeFillTint="33"/>
        </w:rPr>
        <w:t>11h</w:t>
      </w:r>
      <w:r w:rsidR="00C95433">
        <w:rPr>
          <w:b/>
          <w:bCs/>
          <w:color w:val="002060"/>
          <w:u w:val="single"/>
          <w:shd w:val="clear" w:color="auto" w:fill="EFEBE4" w:themeFill="accent4" w:themeFillTint="33"/>
        </w:rPr>
        <w:t>3</w:t>
      </w:r>
      <w:r w:rsidRPr="001B052E">
        <w:rPr>
          <w:b/>
          <w:bCs/>
          <w:color w:val="002060"/>
          <w:u w:val="single"/>
          <w:shd w:val="clear" w:color="auto" w:fill="EFEBE4" w:themeFill="accent4" w:themeFillTint="33"/>
        </w:rPr>
        <w:t>5 à 11h</w:t>
      </w:r>
      <w:r w:rsidR="00C95433">
        <w:rPr>
          <w:b/>
          <w:bCs/>
          <w:color w:val="002060"/>
          <w:u w:val="single"/>
          <w:shd w:val="clear" w:color="auto" w:fill="EFEBE4" w:themeFill="accent4" w:themeFillTint="33"/>
        </w:rPr>
        <w:t>5</w:t>
      </w:r>
      <w:r w:rsidRPr="001B052E">
        <w:rPr>
          <w:b/>
          <w:bCs/>
          <w:color w:val="002060"/>
          <w:u w:val="single"/>
          <w:shd w:val="clear" w:color="auto" w:fill="EFEBE4" w:themeFill="accent4" w:themeFillTint="33"/>
        </w:rPr>
        <w:t>5</w:t>
      </w:r>
      <w:r w:rsidRPr="001B052E">
        <w:rPr>
          <w:b/>
          <w:bCs/>
          <w:color w:val="002060"/>
        </w:rPr>
        <w:t> </w:t>
      </w:r>
      <w:r w:rsidRPr="001B052E">
        <w:rPr>
          <w:b/>
          <w:bCs/>
        </w:rPr>
        <w:t>:</w:t>
      </w:r>
      <w:r w:rsidR="00C95433" w:rsidRPr="00C95433">
        <w:rPr>
          <w:b/>
          <w:bCs/>
        </w:rPr>
        <w:t xml:space="preserve"> </w:t>
      </w:r>
      <w:r w:rsidR="00C95433">
        <w:rPr>
          <w:b/>
          <w:bCs/>
        </w:rPr>
        <w:t>L</w:t>
      </w:r>
      <w:r w:rsidR="00C95433" w:rsidRPr="001B052E">
        <w:rPr>
          <w:b/>
          <w:bCs/>
        </w:rPr>
        <w:t xml:space="preserve">a transformation transfrontalière et société européenne </w:t>
      </w:r>
      <w:r w:rsidR="00C95433">
        <w:rPr>
          <w:b/>
          <w:bCs/>
        </w:rPr>
        <w:t xml:space="preserve">par </w:t>
      </w:r>
      <w:r w:rsidR="00C95433" w:rsidRPr="001B052E">
        <w:rPr>
          <w:b/>
          <w:bCs/>
        </w:rPr>
        <w:t xml:space="preserve">Catherine Cathiard </w:t>
      </w:r>
      <w:r w:rsidRPr="001B052E">
        <w:rPr>
          <w:b/>
          <w:bCs/>
        </w:rPr>
        <w:t xml:space="preserve"> </w:t>
      </w:r>
    </w:p>
    <w:p w14:paraId="57B0E61F" w14:textId="77777777" w:rsidR="001B052E" w:rsidRPr="001B052E" w:rsidRDefault="001B052E" w:rsidP="001B052E">
      <w:pPr>
        <w:pStyle w:val="Paragraphedeliste"/>
        <w:tabs>
          <w:tab w:val="left" w:pos="4217"/>
        </w:tabs>
        <w:ind w:left="360"/>
        <w:jc w:val="both"/>
        <w:rPr>
          <w:b/>
          <w:bCs/>
        </w:rPr>
      </w:pPr>
    </w:p>
    <w:p w14:paraId="4619172F" w14:textId="765CADD2" w:rsidR="001B052E" w:rsidRPr="001B052E" w:rsidRDefault="001B052E" w:rsidP="001B052E">
      <w:pPr>
        <w:pStyle w:val="Paragraphedeliste"/>
        <w:numPr>
          <w:ilvl w:val="0"/>
          <w:numId w:val="3"/>
        </w:numPr>
        <w:tabs>
          <w:tab w:val="left" w:pos="4217"/>
        </w:tabs>
        <w:ind w:left="360"/>
        <w:jc w:val="both"/>
        <w:rPr>
          <w:b/>
          <w:bCs/>
        </w:rPr>
      </w:pPr>
      <w:r w:rsidRPr="001B052E">
        <w:rPr>
          <w:b/>
          <w:bCs/>
          <w:color w:val="002060"/>
          <w:u w:val="single"/>
          <w:shd w:val="clear" w:color="auto" w:fill="EFEBE4" w:themeFill="accent4" w:themeFillTint="33"/>
        </w:rPr>
        <w:t>11h</w:t>
      </w:r>
      <w:r w:rsidR="00C95433">
        <w:rPr>
          <w:b/>
          <w:bCs/>
          <w:color w:val="002060"/>
          <w:u w:val="single"/>
          <w:shd w:val="clear" w:color="auto" w:fill="EFEBE4" w:themeFill="accent4" w:themeFillTint="33"/>
        </w:rPr>
        <w:t>5</w:t>
      </w:r>
      <w:r w:rsidRPr="001B052E">
        <w:rPr>
          <w:b/>
          <w:bCs/>
          <w:color w:val="002060"/>
          <w:u w:val="single"/>
          <w:shd w:val="clear" w:color="auto" w:fill="EFEBE4" w:themeFill="accent4" w:themeFillTint="33"/>
        </w:rPr>
        <w:t>5 à 12h</w:t>
      </w:r>
      <w:r w:rsidR="00C95433">
        <w:rPr>
          <w:b/>
          <w:bCs/>
          <w:color w:val="002060"/>
          <w:u w:val="single"/>
          <w:shd w:val="clear" w:color="auto" w:fill="EFEBE4" w:themeFill="accent4" w:themeFillTint="33"/>
        </w:rPr>
        <w:t>1</w:t>
      </w:r>
      <w:r w:rsidRPr="001B052E">
        <w:rPr>
          <w:b/>
          <w:bCs/>
          <w:color w:val="002060"/>
          <w:u w:val="single"/>
          <w:shd w:val="clear" w:color="auto" w:fill="EFEBE4" w:themeFill="accent4" w:themeFillTint="33"/>
        </w:rPr>
        <w:t>5</w:t>
      </w:r>
      <w:r w:rsidR="00C95433">
        <w:rPr>
          <w:b/>
          <w:bCs/>
          <w:color w:val="002060"/>
        </w:rPr>
        <w:t> :</w:t>
      </w:r>
      <w:r w:rsidRPr="001B052E">
        <w:rPr>
          <w:b/>
          <w:bCs/>
        </w:rPr>
        <w:t xml:space="preserve"> </w:t>
      </w:r>
      <w:r w:rsidR="00C95433">
        <w:rPr>
          <w:b/>
          <w:bCs/>
        </w:rPr>
        <w:t>L</w:t>
      </w:r>
      <w:r w:rsidR="00C95433" w:rsidRPr="001B052E">
        <w:rPr>
          <w:b/>
          <w:bCs/>
        </w:rPr>
        <w:t xml:space="preserve">es opérations d’apport partiel d’actif transfrontalier </w:t>
      </w:r>
      <w:r w:rsidR="00C95433">
        <w:rPr>
          <w:b/>
          <w:bCs/>
        </w:rPr>
        <w:t xml:space="preserve">par </w:t>
      </w:r>
      <w:r w:rsidR="00C95433" w:rsidRPr="001B052E">
        <w:rPr>
          <w:b/>
          <w:bCs/>
        </w:rPr>
        <w:t>Michel Menjucq</w:t>
      </w:r>
    </w:p>
    <w:p w14:paraId="04BF9DE5" w14:textId="77777777" w:rsidR="001B052E" w:rsidRPr="001B052E" w:rsidRDefault="001B052E" w:rsidP="001B052E">
      <w:pPr>
        <w:pStyle w:val="Paragraphedeliste"/>
        <w:tabs>
          <w:tab w:val="left" w:pos="4217"/>
        </w:tabs>
        <w:ind w:left="360"/>
        <w:jc w:val="both"/>
        <w:rPr>
          <w:b/>
          <w:bCs/>
        </w:rPr>
      </w:pPr>
    </w:p>
    <w:p w14:paraId="0A5F6ACC" w14:textId="5330A48B" w:rsidR="00D17624" w:rsidRPr="00D17624" w:rsidRDefault="001B052E" w:rsidP="00D17624">
      <w:pPr>
        <w:pStyle w:val="Paragraphedeliste"/>
        <w:numPr>
          <w:ilvl w:val="0"/>
          <w:numId w:val="3"/>
        </w:numPr>
        <w:tabs>
          <w:tab w:val="left" w:pos="4217"/>
        </w:tabs>
        <w:ind w:left="360"/>
        <w:jc w:val="both"/>
        <w:rPr>
          <w:b/>
          <w:bCs/>
        </w:rPr>
      </w:pPr>
      <w:r w:rsidRPr="001B052E">
        <w:rPr>
          <w:b/>
          <w:bCs/>
          <w:color w:val="002060"/>
          <w:u w:val="single"/>
          <w:shd w:val="clear" w:color="auto" w:fill="EFEBE4" w:themeFill="accent4" w:themeFillTint="33"/>
        </w:rPr>
        <w:t>12h</w:t>
      </w:r>
      <w:r w:rsidR="00C95433">
        <w:rPr>
          <w:b/>
          <w:bCs/>
          <w:color w:val="002060"/>
          <w:u w:val="single"/>
          <w:shd w:val="clear" w:color="auto" w:fill="EFEBE4" w:themeFill="accent4" w:themeFillTint="33"/>
        </w:rPr>
        <w:t>1</w:t>
      </w:r>
      <w:r w:rsidRPr="001B052E">
        <w:rPr>
          <w:b/>
          <w:bCs/>
          <w:color w:val="002060"/>
          <w:u w:val="single"/>
          <w:shd w:val="clear" w:color="auto" w:fill="EFEBE4" w:themeFill="accent4" w:themeFillTint="33"/>
        </w:rPr>
        <w:t>5</w:t>
      </w:r>
      <w:r w:rsidR="00921803">
        <w:rPr>
          <w:b/>
          <w:bCs/>
          <w:color w:val="002060"/>
          <w:u w:val="single"/>
          <w:shd w:val="clear" w:color="auto" w:fill="EFEBE4" w:themeFill="accent4" w:themeFillTint="33"/>
        </w:rPr>
        <w:t xml:space="preserve"> à 12h</w:t>
      </w:r>
      <w:r w:rsidR="00C95433">
        <w:rPr>
          <w:b/>
          <w:bCs/>
          <w:color w:val="002060"/>
          <w:u w:val="single"/>
          <w:shd w:val="clear" w:color="auto" w:fill="EFEBE4" w:themeFill="accent4" w:themeFillTint="33"/>
        </w:rPr>
        <w:t>30</w:t>
      </w:r>
      <w:r w:rsidRPr="001B052E">
        <w:rPr>
          <w:b/>
          <w:bCs/>
          <w:color w:val="002060"/>
        </w:rPr>
        <w:t> </w:t>
      </w:r>
      <w:r w:rsidRPr="001B052E">
        <w:rPr>
          <w:b/>
          <w:bCs/>
        </w:rPr>
        <w:t xml:space="preserve">: </w:t>
      </w:r>
      <w:r w:rsidR="00C95433">
        <w:rPr>
          <w:b/>
          <w:bCs/>
        </w:rPr>
        <w:t>Q</w:t>
      </w:r>
      <w:r w:rsidRPr="001B052E">
        <w:rPr>
          <w:b/>
          <w:bCs/>
        </w:rPr>
        <w:t>uestions</w:t>
      </w:r>
      <w:r w:rsidR="00C95433">
        <w:rPr>
          <w:b/>
          <w:bCs/>
        </w:rPr>
        <w:t xml:space="preserve"> du public</w:t>
      </w:r>
      <w:r w:rsidRPr="001B052E">
        <w:rPr>
          <w:b/>
          <w:bCs/>
        </w:rPr>
        <w:t xml:space="preserve"> </w:t>
      </w:r>
    </w:p>
    <w:p w14:paraId="2113A9A2" w14:textId="77777777" w:rsidR="00D17624" w:rsidRPr="00D17624" w:rsidRDefault="00D17624" w:rsidP="00D17624">
      <w:pPr>
        <w:pStyle w:val="Paragraphedeliste"/>
        <w:tabs>
          <w:tab w:val="left" w:pos="4217"/>
        </w:tabs>
        <w:ind w:left="360"/>
        <w:jc w:val="both"/>
        <w:rPr>
          <w:b/>
          <w:bCs/>
        </w:rPr>
      </w:pPr>
    </w:p>
    <w:p w14:paraId="74420CDD" w14:textId="77777777" w:rsidR="00D17624" w:rsidRDefault="00D17624" w:rsidP="00D17624">
      <w:pPr>
        <w:pStyle w:val="Paragraphedeliste"/>
        <w:numPr>
          <w:ilvl w:val="0"/>
          <w:numId w:val="5"/>
        </w:numPr>
        <w:shd w:val="clear" w:color="auto" w:fill="F0E4DA" w:themeFill="accent6" w:themeFillTint="33"/>
        <w:tabs>
          <w:tab w:val="left" w:pos="4217"/>
        </w:tabs>
        <w:jc w:val="both"/>
      </w:pPr>
      <w:r>
        <w:t xml:space="preserve">Le colloque entre dans le cadre de la formation continue des avocats (4h) </w:t>
      </w:r>
    </w:p>
    <w:p w14:paraId="7C537F57" w14:textId="1F360EBE" w:rsidR="001126A4" w:rsidRPr="00F0564E" w:rsidRDefault="00D17624" w:rsidP="00D17624">
      <w:pPr>
        <w:pStyle w:val="Paragraphedeliste"/>
        <w:numPr>
          <w:ilvl w:val="0"/>
          <w:numId w:val="5"/>
        </w:numPr>
        <w:shd w:val="clear" w:color="auto" w:fill="F0E4DA" w:themeFill="accent6" w:themeFillTint="33"/>
        <w:tabs>
          <w:tab w:val="left" w:pos="4217"/>
        </w:tabs>
        <w:jc w:val="both"/>
      </w:pPr>
      <w:r>
        <w:t xml:space="preserve">Tarif : 120€ (professionnels), 60€ (alumnis), gratuit (étudiants) </w:t>
      </w:r>
    </w:p>
    <w:sectPr w:rsidR="001126A4" w:rsidRPr="00F0564E" w:rsidSect="006B1000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8403" w14:textId="77777777" w:rsidR="006B1000" w:rsidRDefault="006B1000" w:rsidP="005071C8">
      <w:pPr>
        <w:spacing w:before="0" w:after="0" w:line="240" w:lineRule="auto"/>
      </w:pPr>
      <w:r>
        <w:separator/>
      </w:r>
    </w:p>
  </w:endnote>
  <w:endnote w:type="continuationSeparator" w:id="0">
    <w:p w14:paraId="31697494" w14:textId="77777777" w:rsidR="006B1000" w:rsidRDefault="006B1000" w:rsidP="005071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57070956"/>
      <w:docPartObj>
        <w:docPartGallery w:val="Page Numbers (Bottom of Page)"/>
        <w:docPartUnique/>
      </w:docPartObj>
    </w:sdtPr>
    <w:sdtContent>
      <w:p w14:paraId="5206C35B" w14:textId="43FDF5EB" w:rsidR="005071C8" w:rsidRDefault="005071C8" w:rsidP="0029624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26D9C01" w14:textId="77777777" w:rsidR="005071C8" w:rsidRDefault="005071C8" w:rsidP="005071C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755596692"/>
      <w:docPartObj>
        <w:docPartGallery w:val="Page Numbers (Bottom of Page)"/>
        <w:docPartUnique/>
      </w:docPartObj>
    </w:sdtPr>
    <w:sdtContent>
      <w:p w14:paraId="0A16FB02" w14:textId="2D6CC596" w:rsidR="005071C8" w:rsidRDefault="005071C8" w:rsidP="0029624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3FC88C1" w14:textId="535D3012" w:rsidR="005071C8" w:rsidRPr="00921803" w:rsidRDefault="00D17624" w:rsidP="005071C8">
    <w:pPr>
      <w:pStyle w:val="Pieddepage"/>
      <w:ind w:right="360"/>
      <w:rPr>
        <w:rStyle w:val="Accentuationintense"/>
        <w:color w:val="0070C0"/>
        <w:u w:val="single"/>
      </w:rPr>
    </w:pPr>
    <w:r w:rsidRPr="00921803">
      <w:rPr>
        <w:rStyle w:val="Accentuationintense"/>
        <w:color w:val="002060"/>
        <w:sz w:val="15"/>
        <w:szCs w:val="15"/>
      </w:rPr>
      <w:t xml:space="preserve">Université Paris 1 Panthéon-Sorbonne, Amphithéâtre Turgot, 17 rue de la Sorbonne, 75005 </w:t>
    </w:r>
    <w:r w:rsidRPr="00D17624">
      <w:rPr>
        <w:rStyle w:val="Accentuationintense"/>
        <w:sz w:val="15"/>
        <w:szCs w:val="15"/>
      </w:rPr>
      <w:sym w:font="Symbol" w:char="F0BD"/>
    </w:r>
    <w:hyperlink r:id="rId1" w:history="1">
      <w:r w:rsidRPr="00921803">
        <w:rPr>
          <w:rStyle w:val="Accentuationintense"/>
          <w:color w:val="0070C0"/>
          <w:sz w:val="15"/>
          <w:szCs w:val="15"/>
          <w:u w:val="single"/>
        </w:rPr>
        <w:t>Lien inscription</w:t>
      </w:r>
    </w:hyperlink>
  </w:p>
  <w:p w14:paraId="2E199094" w14:textId="77777777" w:rsidR="00D17624" w:rsidRPr="00D17624" w:rsidRDefault="00D17624" w:rsidP="005071C8">
    <w:pPr>
      <w:pStyle w:val="Pieddepage"/>
      <w:ind w:right="360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7DAE" w14:textId="77777777" w:rsidR="006B1000" w:rsidRDefault="006B1000" w:rsidP="005071C8">
      <w:pPr>
        <w:spacing w:before="0" w:after="0" w:line="240" w:lineRule="auto"/>
      </w:pPr>
      <w:r>
        <w:separator/>
      </w:r>
    </w:p>
  </w:footnote>
  <w:footnote w:type="continuationSeparator" w:id="0">
    <w:p w14:paraId="575149D6" w14:textId="77777777" w:rsidR="006B1000" w:rsidRDefault="006B1000" w:rsidP="005071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CF05" w14:textId="3A315CED" w:rsidR="005071C8" w:rsidRPr="005071C8" w:rsidRDefault="001126A4" w:rsidP="005071C8">
    <w:pPr>
      <w:pStyle w:val="En-tte"/>
      <w:jc w:val="right"/>
      <w:rPr>
        <w:rStyle w:val="Accentuationintense"/>
        <w:sz w:val="16"/>
        <w:szCs w:val="16"/>
      </w:rPr>
    </w:pPr>
    <w:r>
      <w:rPr>
        <w:b/>
        <w:bCs/>
        <w:caps/>
        <w:noProof/>
        <w:color w:val="E19825" w:themeColor="accent3"/>
        <w:spacing w:val="10"/>
        <w:sz w:val="16"/>
        <w:szCs w:val="16"/>
      </w:rPr>
      <w:drawing>
        <wp:anchor distT="0" distB="0" distL="114300" distR="114300" simplePos="0" relativeHeight="251658240" behindDoc="0" locked="0" layoutInCell="1" allowOverlap="1" wp14:anchorId="4E7C8957" wp14:editId="532B8DF0">
          <wp:simplePos x="0" y="0"/>
          <wp:positionH relativeFrom="margin">
            <wp:posOffset>-86995</wp:posOffset>
          </wp:positionH>
          <wp:positionV relativeFrom="margin">
            <wp:posOffset>-609419</wp:posOffset>
          </wp:positionV>
          <wp:extent cx="528955" cy="554990"/>
          <wp:effectExtent l="0" t="0" r="4445" b="3810"/>
          <wp:wrapSquare wrapText="bothSides"/>
          <wp:docPr id="498529379" name="Image 1" descr="Une image contenant texte, logo, symbol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529379" name="Image 1" descr="Une image contenant texte, logo, symbole, Polic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5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1C8" w:rsidRPr="005071C8">
      <w:rPr>
        <w:rStyle w:val="Accentuationintense"/>
        <w:color w:val="734C10" w:themeColor="accent3" w:themeShade="80"/>
        <w:sz w:val="16"/>
        <w:szCs w:val="16"/>
      </w:rPr>
      <w:t xml:space="preserve">Colloque du master 2 OFIS </w:t>
    </w:r>
    <w:r w:rsidR="005071C8" w:rsidRPr="005071C8">
      <w:rPr>
        <w:rStyle w:val="Accentuationintense"/>
        <w:sz w:val="16"/>
        <w:szCs w:val="16"/>
      </w:rPr>
      <w:sym w:font="Symbol" w:char="F0BD"/>
    </w:r>
    <w:r w:rsidR="006F2A9F">
      <w:rPr>
        <w:rStyle w:val="Accentuationintense"/>
        <w:sz w:val="16"/>
        <w:szCs w:val="16"/>
      </w:rPr>
      <w:t>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1DE"/>
    <w:multiLevelType w:val="hybridMultilevel"/>
    <w:tmpl w:val="58FC3C52"/>
    <w:lvl w:ilvl="0" w:tplc="FE165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B5D61"/>
    <w:multiLevelType w:val="hybridMultilevel"/>
    <w:tmpl w:val="49C69C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56B0D"/>
    <w:multiLevelType w:val="hybridMultilevel"/>
    <w:tmpl w:val="4CD4E276"/>
    <w:lvl w:ilvl="0" w:tplc="5A0030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3C4A72"/>
    <w:multiLevelType w:val="hybridMultilevel"/>
    <w:tmpl w:val="7AFA6AA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494742"/>
    <w:multiLevelType w:val="hybridMultilevel"/>
    <w:tmpl w:val="D42E66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833346">
    <w:abstractNumId w:val="2"/>
  </w:num>
  <w:num w:numId="2" w16cid:durableId="612322895">
    <w:abstractNumId w:val="4"/>
  </w:num>
  <w:num w:numId="3" w16cid:durableId="1030109772">
    <w:abstractNumId w:val="1"/>
  </w:num>
  <w:num w:numId="4" w16cid:durableId="1496527504">
    <w:abstractNumId w:val="0"/>
  </w:num>
  <w:num w:numId="5" w16cid:durableId="1405882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E7"/>
    <w:rsid w:val="0006136D"/>
    <w:rsid w:val="001126A4"/>
    <w:rsid w:val="001B052E"/>
    <w:rsid w:val="0023468A"/>
    <w:rsid w:val="00340CE3"/>
    <w:rsid w:val="003B1FAC"/>
    <w:rsid w:val="00402BEB"/>
    <w:rsid w:val="004D5593"/>
    <w:rsid w:val="00503AF5"/>
    <w:rsid w:val="005071C8"/>
    <w:rsid w:val="006B1000"/>
    <w:rsid w:val="006E4A18"/>
    <w:rsid w:val="006F2A9F"/>
    <w:rsid w:val="007452F9"/>
    <w:rsid w:val="007D34AE"/>
    <w:rsid w:val="00921803"/>
    <w:rsid w:val="00A8456D"/>
    <w:rsid w:val="00AA17E2"/>
    <w:rsid w:val="00BD0364"/>
    <w:rsid w:val="00BD0895"/>
    <w:rsid w:val="00C70B28"/>
    <w:rsid w:val="00C95433"/>
    <w:rsid w:val="00CA47A8"/>
    <w:rsid w:val="00D17624"/>
    <w:rsid w:val="00D25651"/>
    <w:rsid w:val="00E216E7"/>
    <w:rsid w:val="00EE2AE7"/>
    <w:rsid w:val="00F0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81B"/>
  <w15:chartTrackingRefBased/>
  <w15:docId w15:val="{66833119-9D4C-734A-9CE2-23FE052A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AE7"/>
    <w:rPr>
      <w:rFonts w:ascii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8456D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456D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8456D"/>
    <w:pPr>
      <w:pBdr>
        <w:top w:val="single" w:sz="6" w:space="2" w:color="A5300F" w:themeColor="accent1"/>
        <w:left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8456D"/>
    <w:pPr>
      <w:pBdr>
        <w:top w:val="dotted" w:sz="6" w:space="2" w:color="A5300F" w:themeColor="accent1"/>
        <w:left w:val="dotted" w:sz="6" w:space="2" w:color="A5300F" w:themeColor="accent1"/>
      </w:pBdr>
      <w:spacing w:before="300" w:after="0"/>
      <w:outlineLvl w:val="3"/>
    </w:pPr>
    <w:rPr>
      <w:caps/>
      <w:color w:val="7B230B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8456D"/>
    <w:pPr>
      <w:pBdr>
        <w:bottom w:val="single" w:sz="6" w:space="1" w:color="A5300F" w:themeColor="accent1"/>
      </w:pBdr>
      <w:spacing w:before="300" w:after="0"/>
      <w:outlineLvl w:val="4"/>
    </w:pPr>
    <w:rPr>
      <w:caps/>
      <w:color w:val="7B230B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8456D"/>
    <w:pPr>
      <w:pBdr>
        <w:bottom w:val="dotted" w:sz="6" w:space="1" w:color="A5300F" w:themeColor="accent1"/>
      </w:pBdr>
      <w:spacing w:before="300" w:after="0"/>
      <w:outlineLvl w:val="5"/>
    </w:pPr>
    <w:rPr>
      <w:caps/>
      <w:color w:val="7B230B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8456D"/>
    <w:pPr>
      <w:spacing w:before="300" w:after="0"/>
      <w:outlineLvl w:val="6"/>
    </w:pPr>
    <w:rPr>
      <w:caps/>
      <w:color w:val="7B230B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8456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8456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456D"/>
    <w:rPr>
      <w:b/>
      <w:bCs/>
      <w:caps/>
      <w:color w:val="FFFFFF" w:themeColor="background1"/>
      <w:spacing w:val="15"/>
      <w:shd w:val="clear" w:color="auto" w:fill="A5300F" w:themeFill="accent1"/>
    </w:rPr>
  </w:style>
  <w:style w:type="character" w:customStyle="1" w:styleId="Titre2Car">
    <w:name w:val="Titre 2 Car"/>
    <w:basedOn w:val="Policepardfaut"/>
    <w:link w:val="Titre2"/>
    <w:uiPriority w:val="9"/>
    <w:rsid w:val="00A8456D"/>
    <w:rPr>
      <w:caps/>
      <w:spacing w:val="15"/>
      <w:shd w:val="clear" w:color="auto" w:fill="F9CEC2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8456D"/>
    <w:rPr>
      <w:caps/>
      <w:color w:val="511707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8456D"/>
    <w:rPr>
      <w:caps/>
      <w:color w:val="7B230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8456D"/>
    <w:rPr>
      <w:caps/>
      <w:color w:val="7B230B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8456D"/>
    <w:rPr>
      <w:caps/>
      <w:color w:val="7B230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8456D"/>
    <w:rPr>
      <w:caps/>
      <w:color w:val="7B230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8456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8456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8456D"/>
    <w:rPr>
      <w:b/>
      <w:bCs/>
      <w:color w:val="7B230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8456D"/>
    <w:pPr>
      <w:spacing w:before="720"/>
    </w:pPr>
    <w:rPr>
      <w:caps/>
      <w:color w:val="A5300F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8456D"/>
    <w:rPr>
      <w:caps/>
      <w:color w:val="A5300F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8456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8456D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8456D"/>
    <w:rPr>
      <w:b/>
      <w:bCs/>
    </w:rPr>
  </w:style>
  <w:style w:type="character" w:styleId="Accentuation">
    <w:name w:val="Emphasis"/>
    <w:uiPriority w:val="20"/>
    <w:qFormat/>
    <w:rsid w:val="00A8456D"/>
    <w:rPr>
      <w:caps/>
      <w:color w:val="511707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8456D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8456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8456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8456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8456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8456D"/>
    <w:pPr>
      <w:pBdr>
        <w:top w:val="single" w:sz="4" w:space="10" w:color="A5300F" w:themeColor="accent1"/>
        <w:left w:val="single" w:sz="4" w:space="10" w:color="A5300F" w:themeColor="accent1"/>
      </w:pBdr>
      <w:spacing w:after="0"/>
      <w:ind w:left="1296" w:right="1152"/>
      <w:jc w:val="both"/>
    </w:pPr>
    <w:rPr>
      <w:i/>
      <w:iCs/>
      <w:color w:val="A5300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8456D"/>
    <w:rPr>
      <w:i/>
      <w:iCs/>
      <w:color w:val="A5300F" w:themeColor="accent1"/>
      <w:sz w:val="20"/>
      <w:szCs w:val="20"/>
    </w:rPr>
  </w:style>
  <w:style w:type="character" w:styleId="Accentuationlgre">
    <w:name w:val="Subtle Emphasis"/>
    <w:uiPriority w:val="19"/>
    <w:qFormat/>
    <w:rsid w:val="00A8456D"/>
    <w:rPr>
      <w:i/>
      <w:iCs/>
      <w:color w:val="511707" w:themeColor="accent1" w:themeShade="7F"/>
    </w:rPr>
  </w:style>
  <w:style w:type="character" w:styleId="Accentuationintense">
    <w:name w:val="Intense Emphasis"/>
    <w:uiPriority w:val="21"/>
    <w:qFormat/>
    <w:rsid w:val="00A8456D"/>
    <w:rPr>
      <w:b/>
      <w:bCs/>
      <w:caps/>
      <w:color w:val="511707" w:themeColor="accent1" w:themeShade="7F"/>
      <w:spacing w:val="10"/>
    </w:rPr>
  </w:style>
  <w:style w:type="character" w:styleId="Rfrencelgre">
    <w:name w:val="Subtle Reference"/>
    <w:uiPriority w:val="31"/>
    <w:qFormat/>
    <w:rsid w:val="00A8456D"/>
    <w:rPr>
      <w:b/>
      <w:bCs/>
      <w:color w:val="A5300F" w:themeColor="accent1"/>
    </w:rPr>
  </w:style>
  <w:style w:type="character" w:styleId="Rfrenceintense">
    <w:name w:val="Intense Reference"/>
    <w:uiPriority w:val="32"/>
    <w:qFormat/>
    <w:rsid w:val="00A8456D"/>
    <w:rPr>
      <w:b/>
      <w:bCs/>
      <w:i/>
      <w:iCs/>
      <w:caps/>
      <w:color w:val="A5300F" w:themeColor="accent1"/>
    </w:rPr>
  </w:style>
  <w:style w:type="character" w:styleId="Titredulivre">
    <w:name w:val="Book Title"/>
    <w:uiPriority w:val="33"/>
    <w:qFormat/>
    <w:rsid w:val="00A8456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8456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071C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1C8"/>
    <w:rPr>
      <w:rFonts w:ascii="Times New Roman" w:hAnsi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071C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1C8"/>
    <w:rPr>
      <w:rFonts w:ascii="Times New Roman" w:hAnsi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5071C8"/>
  </w:style>
  <w:style w:type="character" w:styleId="Lienhypertexte">
    <w:name w:val="Hyperlink"/>
    <w:basedOn w:val="Policepardfaut"/>
    <w:uiPriority w:val="99"/>
    <w:unhideWhenUsed/>
    <w:rsid w:val="00D17624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7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lloasso.com/associations/master-2-operations-et-fiscalite-internationales-des-societes/evenements/colloque-la-transposition-de-la-directive-2019-2121-projet-de-loi-ddad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F20EC2-7657-DC4A-A193-264D5053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Didyss SALHI</dc:creator>
  <cp:keywords/>
  <dc:description/>
  <cp:lastModifiedBy>Michel</cp:lastModifiedBy>
  <cp:revision>4</cp:revision>
  <dcterms:created xsi:type="dcterms:W3CDTF">2024-03-05T16:25:00Z</dcterms:created>
  <dcterms:modified xsi:type="dcterms:W3CDTF">2024-03-11T09:22:00Z</dcterms:modified>
</cp:coreProperties>
</file>